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30" w:lineRule="atLeast"/>
        <w:ind w:firstLine="420"/>
        <w:jc w:val="center"/>
        <w:rPr>
          <w:rFonts w:hint="eastAsia" w:ascii="宋体" w:hAnsi="宋体" w:eastAsia="宋体" w:cs="宋体"/>
          <w:b/>
          <w:bCs/>
          <w:color w:val="3D3D3D"/>
          <w:sz w:val="52"/>
          <w:szCs w:val="52"/>
          <w:u w:val="none"/>
        </w:rPr>
      </w:pPr>
      <w:r>
        <w:rPr>
          <w:rFonts w:hint="eastAsia" w:ascii="宋体" w:hAnsi="宋体" w:eastAsia="宋体" w:cs="宋体"/>
          <w:b/>
          <w:bCs/>
          <w:color w:val="3D3D3D"/>
          <w:sz w:val="52"/>
          <w:szCs w:val="52"/>
          <w:u w:val="none"/>
        </w:rPr>
        <w:t>宿城区卫计委2015年政府信息公开年度报告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根据《中华人民共和国政府信息公开条例》（以下简称《条例》）的规定，特向社会公布2015年宿城区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卫计委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政府信息公开年度报告。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    一、政府信息公开主要做法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    2015年以来，区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卫计委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严格按照区政府信息公开领导小组统一部署，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紧密联系卫计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工作实际，认真做好政府信息公开工作，做到了及时公开、准备公开，提高了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卫计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工作的透明度和公信力。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我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委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政府信息公开工作主要做法如下：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　　（一）加强组织领导，健全工作机构。及时调整区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卫计委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信息公开工作领导小组和成员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指定专人负责政府信息公开工作，确保信息公开工作运行正常。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　　（二）加强学习培训，提高思想认识。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积极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参加区政府组织开展的各类信息公开培训，认真学习政府信息公开业务和后台操作等知识，进一步提高对政府信息公开工作重要性的认识，增强了主动抓、坚持抓、重点抓的自觉性和主动性，使政府信息公开理念深入人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　　（三）扩大公开范围，做到主动公开。为方便群众了解信息，区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卫计委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在公开形式对重点工作、特色工作、执法部门公示信息等主动公开，满足了群众的知情权。201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年，区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卫计委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没有收到信息公开申请，没有发生一起针对政府信息公开的行政复议和行政诉讼案件。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    （四）强化保密意识，严格审查审批。健全政府信息公开审查审批制度，正确认识实行政务信息公开和贯彻落实《保密法》的关系，做到既积极公开政府信息，将应公开的全面公开，又严格遵循保密规定，严禁将涉及国家秘密、商业秘密、个人隐私及其他按规定不宜或不能公开的政府信息对外公开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　　二、存在问题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区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卫计委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的政府信息公开工作虽然取得了一定的成效，但还存在一些问题和不足，主要表现在信息公开的主动性和时效性有待进一步提高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三、2016年工作打算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2016年，区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卫计委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将按照区政府信息公开办的统一要求，进一步强化组织领导，规范公开内容。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重点做好三个方面工作：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　　一是进一步完善信息公开制度。完善信息公开实施细则，梳理所掌握的公开信息，定期维护，确保政府信息公开工作能按既定的工作流程有效运作。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　　二是扩大主动公开范围。凡是《条例》规定应该公开、能够公开的事项，都要及时、全面、主动公开。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三是加大培训学习力度。积极参加省市区组织的培训交流会，不断提升业务能力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提高信息公开工作的质量和水平。　　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leftChars="0" w:right="0" w:rightChars="0" w:firstLine="64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  <w:t xml:space="preserve">                           </w:t>
      </w:r>
      <w:bookmarkStart w:id="0" w:name="_GoBack"/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宿城区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eastAsia="zh-CN"/>
        </w:rPr>
        <w:t>卫计委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left="0" w:leftChars="0" w:right="0" w:right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　　2016年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D3D3D"/>
          <w:sz w:val="32"/>
          <w:szCs w:val="32"/>
          <w:u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3A6CB3"/>
    <w:rsid w:val="1B594F63"/>
    <w:rsid w:val="2DCD0A05"/>
    <w:rsid w:val="4FCD75C4"/>
    <w:rsid w:val="5D8E6CD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3D3D3D"/>
      <w:u w:val="none"/>
    </w:rPr>
  </w:style>
  <w:style w:type="character" w:styleId="5">
    <w:name w:val="Hyperlink"/>
    <w:basedOn w:val="3"/>
    <w:uiPriority w:val="0"/>
    <w:rPr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2016-10-20T08:59:16Z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