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D76D3A">
      <w:pPr>
        <w:spacing w:line="560" w:lineRule="exact"/>
        <w:rPr>
          <w:rFonts w:ascii="Times New Roman" w:hAnsi="Times New Roman" w:eastAsia="方正黑体_GBK" w:cs="Times New Roman"/>
          <w:color w:val="000000"/>
          <w:sz w:val="32"/>
          <w:szCs w:val="32"/>
        </w:rPr>
      </w:pPr>
      <w:r>
        <w:rPr>
          <w:rFonts w:ascii="Times New Roman" w:hAnsi="Times New Roman" w:eastAsia="方正黑体_GBK" w:cs="Times New Roman"/>
          <w:color w:val="000000"/>
          <w:sz w:val="32"/>
          <w:szCs w:val="32"/>
        </w:rPr>
        <w:t>附件</w:t>
      </w:r>
      <w:r>
        <w:rPr>
          <w:rFonts w:hint="eastAsia" w:ascii="Times New Roman" w:hAnsi="Times New Roman" w:eastAsia="方正黑体_GBK" w:cs="Times New Roman"/>
          <w:color w:val="000000"/>
          <w:sz w:val="32"/>
          <w:szCs w:val="32"/>
        </w:rPr>
        <w:t>3</w:t>
      </w:r>
    </w:p>
    <w:p w14:paraId="5A01C58D">
      <w:pPr>
        <w:spacing w:line="560" w:lineRule="exact"/>
        <w:rPr>
          <w:rFonts w:ascii="Times New Roman" w:hAnsi="Times New Roman" w:eastAsia="华文中宋" w:cs="Times New Roman"/>
          <w:b/>
          <w:color w:val="000000"/>
          <w:sz w:val="44"/>
          <w:szCs w:val="44"/>
        </w:rPr>
      </w:pPr>
    </w:p>
    <w:p w14:paraId="12B38A2F">
      <w:pPr>
        <w:spacing w:line="560" w:lineRule="exact"/>
        <w:jc w:val="center"/>
        <w:rPr>
          <w:rFonts w:ascii="Times New Roman" w:hAnsi="Times New Roman" w:eastAsia="方正小标宋_GBK" w:cs="Times New Roman"/>
          <w:bCs/>
          <w:color w:val="000000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bCs/>
          <w:color w:val="000000"/>
          <w:sz w:val="44"/>
          <w:szCs w:val="44"/>
        </w:rPr>
        <w:t>2025</w:t>
      </w:r>
      <w:r>
        <w:rPr>
          <w:rFonts w:ascii="Times New Roman" w:hAnsi="Times New Roman" w:eastAsia="方正小标宋_GBK" w:cs="Times New Roman"/>
          <w:bCs/>
          <w:color w:val="000000"/>
          <w:sz w:val="44"/>
          <w:szCs w:val="44"/>
        </w:rPr>
        <w:t>年中央农业相关专项转移支付</w:t>
      </w:r>
    </w:p>
    <w:p w14:paraId="4E9B1EA7">
      <w:pPr>
        <w:spacing w:line="560" w:lineRule="exact"/>
        <w:jc w:val="center"/>
        <w:rPr>
          <w:rFonts w:ascii="Times New Roman" w:hAnsi="Times New Roman" w:eastAsia="方正小标宋_GBK" w:cs="Times New Roman"/>
          <w:bCs/>
          <w:color w:val="000000"/>
          <w:sz w:val="44"/>
          <w:szCs w:val="44"/>
        </w:rPr>
      </w:pPr>
      <w:r>
        <w:rPr>
          <w:rFonts w:ascii="Times New Roman" w:hAnsi="Times New Roman" w:eastAsia="方正小标宋_GBK" w:cs="Times New Roman"/>
          <w:bCs/>
          <w:color w:val="000000"/>
          <w:sz w:val="44"/>
          <w:szCs w:val="44"/>
        </w:rPr>
        <w:t>项目实施方案（参考格式）</w:t>
      </w:r>
    </w:p>
    <w:p w14:paraId="7C3FF099">
      <w:pPr>
        <w:spacing w:line="560" w:lineRule="exact"/>
        <w:rPr>
          <w:rFonts w:ascii="Times New Roman" w:hAnsi="Times New Roman" w:eastAsia="仿宋_GB2312" w:cs="Times New Roman"/>
          <w:color w:val="000000"/>
          <w:sz w:val="44"/>
          <w:szCs w:val="44"/>
        </w:rPr>
      </w:pPr>
    </w:p>
    <w:p w14:paraId="670084DD">
      <w:pPr>
        <w:spacing w:line="560" w:lineRule="exact"/>
        <w:rPr>
          <w:rFonts w:ascii="Times New Roman" w:hAnsi="Times New Roman" w:eastAsia="方正仿宋_GBK" w:cs="Times New Roman"/>
          <w:color w:val="000000"/>
          <w:sz w:val="44"/>
          <w:szCs w:val="44"/>
        </w:rPr>
      </w:pPr>
    </w:p>
    <w:p w14:paraId="58DFAACD">
      <w:pPr>
        <w:spacing w:line="560" w:lineRule="exact"/>
        <w:ind w:firstLine="640" w:firstLineChars="200"/>
        <w:rPr>
          <w:rFonts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color w:val="000000"/>
          <w:sz w:val="32"/>
          <w:szCs w:val="32"/>
        </w:rPr>
        <w:t>专项名称：</w:t>
      </w:r>
    </w:p>
    <w:p w14:paraId="31EE6D7B">
      <w:pPr>
        <w:spacing w:line="560" w:lineRule="exact"/>
        <w:rPr>
          <w:rFonts w:ascii="Times New Roman" w:hAnsi="Times New Roman" w:eastAsia="方正仿宋_GBK" w:cs="Times New Roman"/>
          <w:color w:val="000000"/>
          <w:sz w:val="32"/>
          <w:szCs w:val="32"/>
        </w:rPr>
      </w:pPr>
    </w:p>
    <w:p w14:paraId="2D35EBC0">
      <w:pPr>
        <w:spacing w:line="560" w:lineRule="exact"/>
        <w:ind w:firstLine="640" w:firstLineChars="200"/>
        <w:rPr>
          <w:rFonts w:ascii="方正黑体_GBK" w:hAnsi="方正黑体_GBK" w:eastAsia="方正黑体_GBK" w:cs="方正黑体_GBK"/>
          <w:color w:val="00000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color w:val="000000"/>
          <w:sz w:val="32"/>
          <w:szCs w:val="32"/>
        </w:rPr>
        <w:t>工作任务名称:</w:t>
      </w:r>
    </w:p>
    <w:p w14:paraId="29B72771">
      <w:pPr>
        <w:spacing w:line="560" w:lineRule="exact"/>
        <w:rPr>
          <w:rFonts w:ascii="Times New Roman" w:hAnsi="Times New Roman" w:eastAsia="方正仿宋_GBK" w:cs="Times New Roman"/>
          <w:color w:val="000000"/>
          <w:sz w:val="32"/>
          <w:szCs w:val="32"/>
        </w:rPr>
      </w:pPr>
    </w:p>
    <w:p w14:paraId="760B5A11">
      <w:pPr>
        <w:spacing w:line="560" w:lineRule="exact"/>
        <w:ind w:firstLine="640" w:firstLineChars="200"/>
        <w:rPr>
          <w:rFonts w:ascii="方正黑体_GBK" w:hAnsi="方正黑体_GBK" w:eastAsia="方正黑体_GBK" w:cs="方正黑体_GBK"/>
          <w:color w:val="00000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color w:val="000000"/>
          <w:sz w:val="32"/>
          <w:szCs w:val="32"/>
        </w:rPr>
        <w:t>项目名称：</w:t>
      </w:r>
    </w:p>
    <w:p w14:paraId="0D39CB46">
      <w:pPr>
        <w:pStyle w:val="2"/>
      </w:pPr>
    </w:p>
    <w:p w14:paraId="6A7482F7">
      <w:pPr>
        <w:spacing w:line="560" w:lineRule="exact"/>
        <w:ind w:firstLine="640" w:firstLineChars="200"/>
        <w:rPr>
          <w:rFonts w:ascii="宋体" w:hAnsi="宋体" w:eastAsia="仿宋_GB2312" w:cs="宋体"/>
          <w:bCs/>
          <w:color w:val="00000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color w:val="000000"/>
          <w:sz w:val="32"/>
          <w:szCs w:val="32"/>
        </w:rPr>
        <w:t>项目编号：</w:t>
      </w:r>
    </w:p>
    <w:p w14:paraId="18A7EB75">
      <w:pPr>
        <w:spacing w:line="560" w:lineRule="exact"/>
        <w:rPr>
          <w:rFonts w:ascii="Times New Roman" w:hAnsi="Times New Roman" w:eastAsia="方正仿宋_GBK" w:cs="Times New Roman"/>
          <w:color w:val="000000"/>
          <w:sz w:val="32"/>
          <w:szCs w:val="32"/>
        </w:rPr>
      </w:pPr>
    </w:p>
    <w:p w14:paraId="2950F35B">
      <w:pPr>
        <w:spacing w:line="560" w:lineRule="exact"/>
        <w:ind w:firstLine="640" w:firstLineChars="200"/>
        <w:rPr>
          <w:rFonts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color w:val="000000"/>
          <w:sz w:val="32"/>
          <w:szCs w:val="32"/>
        </w:rPr>
        <w:t>承担单位名称（盖章）：</w:t>
      </w:r>
    </w:p>
    <w:p w14:paraId="0C727BBE">
      <w:pPr>
        <w:spacing w:line="560" w:lineRule="exact"/>
        <w:rPr>
          <w:rFonts w:ascii="Times New Roman" w:hAnsi="Times New Roman" w:eastAsia="方正仿宋_GBK" w:cs="Times New Roman"/>
          <w:color w:val="000000"/>
          <w:sz w:val="32"/>
          <w:szCs w:val="32"/>
        </w:rPr>
      </w:pPr>
    </w:p>
    <w:p w14:paraId="66A8EDCE">
      <w:pPr>
        <w:spacing w:line="560" w:lineRule="exact"/>
        <w:ind w:firstLine="615"/>
        <w:rPr>
          <w:rFonts w:ascii="方正仿宋_GBK" w:hAnsi="方正仿宋_GBK" w:eastAsia="方正仿宋_GBK" w:cs="方正仿宋_GBK"/>
          <w:color w:val="00000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color w:val="000000"/>
          <w:sz w:val="32"/>
          <w:szCs w:val="32"/>
        </w:rPr>
        <w:t>主管部门：</w:t>
      </w: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农业农村部门（盖章）</w:t>
      </w: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 xml:space="preserve">    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 xml:space="preserve"> </w:t>
      </w:r>
    </w:p>
    <w:p w14:paraId="5B8DA11F">
      <w:pPr>
        <w:spacing w:line="560" w:lineRule="exact"/>
        <w:ind w:firstLine="615"/>
        <w:rPr>
          <w:rFonts w:ascii="Times New Roman" w:hAnsi="Times New Roman" w:eastAsia="方正仿宋_GBK" w:cs="Times New Roman"/>
          <w:color w:val="000000"/>
          <w:sz w:val="32"/>
          <w:szCs w:val="32"/>
        </w:rPr>
      </w:pPr>
    </w:p>
    <w:p w14:paraId="146EF4D2"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color w:val="000000"/>
          <w:sz w:val="32"/>
          <w:szCs w:val="32"/>
        </w:rPr>
        <w:t>填报时间：</w:t>
      </w: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年  月  日</w:t>
      </w:r>
    </w:p>
    <w:p w14:paraId="0BDC0CFF"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color w:val="000000"/>
          <w:sz w:val="32"/>
          <w:szCs w:val="32"/>
        </w:rPr>
      </w:pPr>
    </w:p>
    <w:p w14:paraId="4B6F0E5B">
      <w:pPr>
        <w:spacing w:line="560" w:lineRule="exact"/>
        <w:rPr>
          <w:rFonts w:ascii="Times New Roman" w:hAnsi="Times New Roman" w:eastAsia="仿宋_GB2312" w:cs="Times New Roman"/>
          <w:color w:val="000000"/>
          <w:sz w:val="32"/>
          <w:szCs w:val="32"/>
        </w:rPr>
      </w:pPr>
    </w:p>
    <w:p w14:paraId="32575B76">
      <w:pPr>
        <w:spacing w:line="560" w:lineRule="exact"/>
        <w:jc w:val="center"/>
        <w:rPr>
          <w:rFonts w:ascii="Times New Roman" w:hAnsi="Times New Roman" w:eastAsia="方正黑体_GBK" w:cs="Times New Roman"/>
          <w:color w:val="000000"/>
          <w:sz w:val="32"/>
          <w:szCs w:val="32"/>
        </w:rPr>
      </w:pPr>
      <w:r>
        <w:rPr>
          <w:rFonts w:ascii="Times New Roman" w:hAnsi="Times New Roman" w:eastAsia="方正楷体_GBK" w:cs="Times New Roman"/>
          <w:color w:val="000000"/>
          <w:sz w:val="36"/>
          <w:szCs w:val="36"/>
        </w:rPr>
        <w:t>江苏省农业农村厅制</w:t>
      </w:r>
    </w:p>
    <w:p w14:paraId="603CB2C1">
      <w:pPr>
        <w:spacing w:line="560" w:lineRule="exact"/>
        <w:ind w:firstLine="640" w:firstLineChars="200"/>
        <w:rPr>
          <w:rFonts w:ascii="Times New Roman" w:hAnsi="Times New Roman" w:eastAsia="方正黑体_GBK" w:cs="Times New Roman"/>
          <w:color w:val="000000"/>
          <w:sz w:val="32"/>
          <w:szCs w:val="32"/>
        </w:rPr>
      </w:pPr>
      <w:r>
        <w:rPr>
          <w:rFonts w:ascii="Times New Roman" w:hAnsi="Times New Roman" w:eastAsia="方正黑体_GBK" w:cs="Times New Roman"/>
          <w:color w:val="000000"/>
          <w:sz w:val="32"/>
          <w:szCs w:val="32"/>
        </w:rPr>
        <w:t>一、实施范围</w:t>
      </w:r>
    </w:p>
    <w:p w14:paraId="6167B5F6">
      <w:pPr>
        <w:spacing w:line="560" w:lineRule="exact"/>
        <w:ind w:firstLine="64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明确项目实施的区域范围或地点，地点要细化到县、乡、村。</w:t>
      </w:r>
    </w:p>
    <w:p w14:paraId="6B32D68B">
      <w:pPr>
        <w:spacing w:line="560" w:lineRule="exact"/>
        <w:ind w:firstLine="640" w:firstLineChars="200"/>
        <w:rPr>
          <w:rFonts w:ascii="Times New Roman" w:hAnsi="Times New Roman" w:eastAsia="方正黑体_GBK" w:cs="Times New Roman"/>
          <w:color w:val="000000"/>
          <w:sz w:val="32"/>
          <w:szCs w:val="32"/>
        </w:rPr>
      </w:pPr>
      <w:r>
        <w:rPr>
          <w:rFonts w:ascii="Times New Roman" w:hAnsi="Times New Roman" w:eastAsia="方正黑体_GBK" w:cs="Times New Roman"/>
          <w:color w:val="000000"/>
          <w:sz w:val="32"/>
          <w:szCs w:val="32"/>
        </w:rPr>
        <w:t>二、实施内容</w:t>
      </w:r>
    </w:p>
    <w:p w14:paraId="34291E7A">
      <w:pPr>
        <w:spacing w:line="560" w:lineRule="exact"/>
        <w:ind w:firstLine="640"/>
        <w:rPr>
          <w:rFonts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分项描述项目主要实施内容。</w:t>
      </w:r>
    </w:p>
    <w:p w14:paraId="1588AF56">
      <w:pPr>
        <w:spacing w:line="560" w:lineRule="exact"/>
        <w:ind w:firstLine="640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（一）</w:t>
      </w:r>
    </w:p>
    <w:p w14:paraId="436C2227">
      <w:pPr>
        <w:spacing w:line="560" w:lineRule="exact"/>
        <w:ind w:firstLine="640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（二）</w:t>
      </w:r>
    </w:p>
    <w:p w14:paraId="605B25DA">
      <w:pPr>
        <w:spacing w:line="560" w:lineRule="exact"/>
        <w:ind w:firstLine="640" w:firstLineChars="200"/>
        <w:rPr>
          <w:rFonts w:ascii="Times New Roman" w:hAnsi="Times New Roman" w:eastAsia="方正黑体_GBK" w:cs="Times New Roman"/>
          <w:color w:val="000000"/>
          <w:sz w:val="32"/>
          <w:szCs w:val="32"/>
        </w:rPr>
      </w:pPr>
      <w:r>
        <w:rPr>
          <w:rFonts w:ascii="Times New Roman" w:hAnsi="Times New Roman" w:eastAsia="方正黑体_GBK" w:cs="Times New Roman"/>
          <w:color w:val="000000"/>
          <w:sz w:val="32"/>
          <w:szCs w:val="32"/>
        </w:rPr>
        <w:t>三、经费预算</w:t>
      </w:r>
    </w:p>
    <w:p w14:paraId="6490AAC9">
      <w:pPr>
        <w:spacing w:line="560" w:lineRule="exact"/>
        <w:ind w:firstLine="640" w:firstLineChars="200"/>
        <w:rPr>
          <w:rFonts w:ascii="Times New Roman" w:hAnsi="Times New Roman" w:eastAsia="方正仿宋_GBK" w:cs="Times New Roman"/>
          <w:color w:val="000000"/>
          <w:sz w:val="32"/>
          <w:szCs w:val="32"/>
        </w:rPr>
      </w:pPr>
      <w:r>
        <w:rPr>
          <w:rFonts w:ascii="Times New Roman" w:hAnsi="Times New Roman" w:eastAsia="方正楷体_GBK" w:cs="Times New Roman"/>
          <w:color w:val="000000"/>
          <w:sz w:val="32"/>
          <w:szCs w:val="32"/>
        </w:rPr>
        <w:t>（一）资金来源。</w:t>
      </w:r>
      <w:bookmarkStart w:id="0" w:name="OLE_LINK2"/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项目总投资（入）资金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万元，其中：中央财政补助资金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万元，省级财政补助资金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万元，市县财政补助资金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万元，实施单位自筹资金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万元。</w:t>
      </w:r>
      <w:bookmarkEnd w:id="0"/>
    </w:p>
    <w:p w14:paraId="6A46BF34">
      <w:pPr>
        <w:spacing w:line="560" w:lineRule="exact"/>
        <w:ind w:firstLine="640" w:firstLineChars="200"/>
        <w:rPr>
          <w:rFonts w:ascii="Times New Roman" w:hAnsi="Times New Roman" w:eastAsia="方正楷体_GBK" w:cs="Times New Roman"/>
          <w:color w:val="000000"/>
          <w:sz w:val="32"/>
          <w:szCs w:val="32"/>
        </w:rPr>
      </w:pPr>
      <w:r>
        <w:rPr>
          <w:rFonts w:ascii="Times New Roman" w:hAnsi="Times New Roman" w:eastAsia="方正楷体_GBK" w:cs="Times New Roman"/>
          <w:color w:val="000000"/>
          <w:sz w:val="32"/>
          <w:szCs w:val="32"/>
        </w:rPr>
        <w:t>（二）明细预算。</w:t>
      </w:r>
    </w:p>
    <w:p w14:paraId="3B3C7F49">
      <w:pPr>
        <w:spacing w:line="560" w:lineRule="exact"/>
        <w:jc w:val="center"/>
        <w:rPr>
          <w:rFonts w:ascii="Times New Roman" w:hAnsi="Times New Roman" w:eastAsia="仿宋_GB2312" w:cs="Times New Roman"/>
          <w:color w:val="000000"/>
          <w:sz w:val="24"/>
          <w:szCs w:val="32"/>
        </w:rPr>
      </w:pPr>
    </w:p>
    <w:p w14:paraId="4C002288">
      <w:pPr>
        <w:spacing w:line="560" w:lineRule="exact"/>
        <w:jc w:val="center"/>
        <w:rPr>
          <w:rFonts w:ascii="Times New Roman" w:hAnsi="Times New Roman" w:eastAsia="仿宋_GB2312" w:cs="Times New Roman"/>
          <w:color w:val="000000"/>
          <w:sz w:val="24"/>
          <w:szCs w:val="32"/>
        </w:rPr>
      </w:pPr>
      <w:r>
        <w:rPr>
          <w:rFonts w:ascii="Times New Roman" w:hAnsi="Times New Roman" w:eastAsia="仿宋_GB2312" w:cs="Times New Roman"/>
          <w:color w:val="000000"/>
          <w:sz w:val="24"/>
          <w:szCs w:val="32"/>
        </w:rPr>
        <w:t xml:space="preserve">                                                           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单位：万元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94"/>
        <w:gridCol w:w="1208"/>
        <w:gridCol w:w="1361"/>
        <w:gridCol w:w="1200"/>
        <w:gridCol w:w="1200"/>
        <w:gridCol w:w="1355"/>
      </w:tblGrid>
      <w:tr w14:paraId="026B96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2494" w:type="dxa"/>
            <w:vMerge w:val="restart"/>
            <w:vAlign w:val="center"/>
          </w:tcPr>
          <w:p w14:paraId="72BD3C7F">
            <w:pPr>
              <w:spacing w:line="400" w:lineRule="exact"/>
              <w:jc w:val="center"/>
              <w:rPr>
                <w:rFonts w:ascii="Times New Roman" w:hAnsi="Times New Roman" w:eastAsia="方正黑体_GBK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sz w:val="28"/>
                <w:szCs w:val="28"/>
              </w:rPr>
              <w:t>实施内容</w:t>
            </w:r>
          </w:p>
        </w:tc>
        <w:tc>
          <w:tcPr>
            <w:tcW w:w="6324" w:type="dxa"/>
            <w:gridSpan w:val="5"/>
            <w:vAlign w:val="center"/>
          </w:tcPr>
          <w:p w14:paraId="2A023741">
            <w:pPr>
              <w:spacing w:line="400" w:lineRule="exact"/>
              <w:jc w:val="center"/>
              <w:rPr>
                <w:rFonts w:ascii="Times New Roman" w:hAnsi="Times New Roman" w:eastAsia="方正黑体_GBK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sz w:val="28"/>
                <w:szCs w:val="28"/>
              </w:rPr>
              <w:t>资  金  来  源</w:t>
            </w:r>
          </w:p>
        </w:tc>
      </w:tr>
      <w:tr w14:paraId="2B5E9E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  <w:jc w:val="center"/>
        </w:trPr>
        <w:tc>
          <w:tcPr>
            <w:tcW w:w="2494" w:type="dxa"/>
            <w:vMerge w:val="continue"/>
            <w:vAlign w:val="center"/>
          </w:tcPr>
          <w:p w14:paraId="398A74C4">
            <w:pPr>
              <w:spacing w:line="400" w:lineRule="exact"/>
              <w:jc w:val="center"/>
              <w:rPr>
                <w:rFonts w:ascii="Times New Roman" w:hAnsi="Times New Roman" w:eastAsia="方正黑体_GBK" w:cs="Times New Roman"/>
                <w:color w:val="000000"/>
                <w:sz w:val="28"/>
                <w:szCs w:val="28"/>
              </w:rPr>
            </w:pPr>
          </w:p>
        </w:tc>
        <w:tc>
          <w:tcPr>
            <w:tcW w:w="1208" w:type="dxa"/>
            <w:vAlign w:val="center"/>
          </w:tcPr>
          <w:p w14:paraId="5A05307D">
            <w:pPr>
              <w:spacing w:line="400" w:lineRule="exact"/>
              <w:jc w:val="center"/>
              <w:rPr>
                <w:rFonts w:ascii="Times New Roman" w:hAnsi="Times New Roman" w:eastAsia="方正黑体_GBK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sz w:val="28"/>
                <w:szCs w:val="28"/>
              </w:rPr>
              <w:t>合 计</w:t>
            </w:r>
          </w:p>
        </w:tc>
        <w:tc>
          <w:tcPr>
            <w:tcW w:w="1361" w:type="dxa"/>
            <w:vAlign w:val="center"/>
          </w:tcPr>
          <w:p w14:paraId="2562EBF2">
            <w:pPr>
              <w:spacing w:line="400" w:lineRule="exact"/>
              <w:jc w:val="center"/>
              <w:rPr>
                <w:rFonts w:ascii="Times New Roman" w:hAnsi="Times New Roman" w:eastAsia="方正黑体_GBK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sz w:val="28"/>
                <w:szCs w:val="28"/>
              </w:rPr>
              <w:t>中央财政补助资金</w:t>
            </w:r>
          </w:p>
        </w:tc>
        <w:tc>
          <w:tcPr>
            <w:tcW w:w="1200" w:type="dxa"/>
            <w:vAlign w:val="center"/>
          </w:tcPr>
          <w:p w14:paraId="62448C55">
            <w:pPr>
              <w:spacing w:line="400" w:lineRule="exact"/>
              <w:jc w:val="center"/>
              <w:rPr>
                <w:rFonts w:ascii="Times New Roman" w:hAnsi="Times New Roman" w:eastAsia="方正黑体_GBK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sz w:val="28"/>
                <w:szCs w:val="28"/>
              </w:rPr>
              <w:t>省级财政补助资金</w:t>
            </w:r>
          </w:p>
        </w:tc>
        <w:tc>
          <w:tcPr>
            <w:tcW w:w="1200" w:type="dxa"/>
            <w:vAlign w:val="center"/>
          </w:tcPr>
          <w:p w14:paraId="2EF69386">
            <w:pPr>
              <w:spacing w:line="400" w:lineRule="exact"/>
              <w:jc w:val="center"/>
              <w:rPr>
                <w:rFonts w:ascii="Times New Roman" w:hAnsi="Times New Roman" w:eastAsia="方正黑体_GBK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sz w:val="28"/>
                <w:szCs w:val="28"/>
              </w:rPr>
              <w:t>市县财政补助资金</w:t>
            </w:r>
          </w:p>
        </w:tc>
        <w:tc>
          <w:tcPr>
            <w:tcW w:w="1355" w:type="dxa"/>
            <w:vAlign w:val="center"/>
          </w:tcPr>
          <w:p w14:paraId="5B5E0364">
            <w:pPr>
              <w:spacing w:line="400" w:lineRule="exact"/>
              <w:jc w:val="center"/>
              <w:rPr>
                <w:rFonts w:ascii="Times New Roman" w:hAnsi="Times New Roman" w:eastAsia="方正黑体_GBK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sz w:val="28"/>
                <w:szCs w:val="28"/>
              </w:rPr>
              <w:t>实施单位</w:t>
            </w:r>
          </w:p>
          <w:p w14:paraId="77F37124">
            <w:pPr>
              <w:spacing w:line="400" w:lineRule="exact"/>
              <w:jc w:val="center"/>
              <w:rPr>
                <w:rFonts w:ascii="Times New Roman" w:hAnsi="Times New Roman" w:eastAsia="方正黑体_GBK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sz w:val="28"/>
                <w:szCs w:val="28"/>
              </w:rPr>
              <w:t>自筹资金</w:t>
            </w:r>
          </w:p>
        </w:tc>
      </w:tr>
      <w:tr w14:paraId="698B21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2494" w:type="dxa"/>
            <w:vAlign w:val="center"/>
          </w:tcPr>
          <w:p w14:paraId="4F139AE2"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32"/>
              </w:rPr>
            </w:pPr>
          </w:p>
        </w:tc>
        <w:tc>
          <w:tcPr>
            <w:tcW w:w="1208" w:type="dxa"/>
            <w:vAlign w:val="center"/>
          </w:tcPr>
          <w:p w14:paraId="57C6E04B"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32"/>
              </w:rPr>
            </w:pPr>
          </w:p>
        </w:tc>
        <w:tc>
          <w:tcPr>
            <w:tcW w:w="1361" w:type="dxa"/>
            <w:vAlign w:val="center"/>
          </w:tcPr>
          <w:p w14:paraId="20B00DCF"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32"/>
              </w:rPr>
            </w:pPr>
          </w:p>
        </w:tc>
        <w:tc>
          <w:tcPr>
            <w:tcW w:w="1200" w:type="dxa"/>
            <w:vAlign w:val="center"/>
          </w:tcPr>
          <w:p w14:paraId="40C81CF0"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32"/>
              </w:rPr>
            </w:pPr>
          </w:p>
        </w:tc>
        <w:tc>
          <w:tcPr>
            <w:tcW w:w="1200" w:type="dxa"/>
            <w:vAlign w:val="center"/>
          </w:tcPr>
          <w:p w14:paraId="667C2737"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32"/>
              </w:rPr>
            </w:pPr>
          </w:p>
        </w:tc>
        <w:tc>
          <w:tcPr>
            <w:tcW w:w="1355" w:type="dxa"/>
            <w:vAlign w:val="center"/>
          </w:tcPr>
          <w:p w14:paraId="6751A56D"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32"/>
              </w:rPr>
            </w:pPr>
          </w:p>
        </w:tc>
      </w:tr>
      <w:tr w14:paraId="4F58CD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2494" w:type="dxa"/>
            <w:vAlign w:val="center"/>
          </w:tcPr>
          <w:p w14:paraId="6012CBBB"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32"/>
              </w:rPr>
            </w:pPr>
          </w:p>
        </w:tc>
        <w:tc>
          <w:tcPr>
            <w:tcW w:w="1208" w:type="dxa"/>
            <w:vAlign w:val="center"/>
          </w:tcPr>
          <w:p w14:paraId="526AB0AC"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32"/>
              </w:rPr>
            </w:pPr>
          </w:p>
        </w:tc>
        <w:tc>
          <w:tcPr>
            <w:tcW w:w="1361" w:type="dxa"/>
            <w:vAlign w:val="center"/>
          </w:tcPr>
          <w:p w14:paraId="4AD2D1FE"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32"/>
              </w:rPr>
            </w:pPr>
          </w:p>
        </w:tc>
        <w:tc>
          <w:tcPr>
            <w:tcW w:w="1200" w:type="dxa"/>
            <w:vAlign w:val="center"/>
          </w:tcPr>
          <w:p w14:paraId="768C04FA"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32"/>
              </w:rPr>
            </w:pPr>
          </w:p>
        </w:tc>
        <w:tc>
          <w:tcPr>
            <w:tcW w:w="1200" w:type="dxa"/>
            <w:vAlign w:val="center"/>
          </w:tcPr>
          <w:p w14:paraId="60C25290"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32"/>
              </w:rPr>
            </w:pPr>
          </w:p>
        </w:tc>
        <w:tc>
          <w:tcPr>
            <w:tcW w:w="1355" w:type="dxa"/>
            <w:vAlign w:val="center"/>
          </w:tcPr>
          <w:p w14:paraId="3DF680C1"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32"/>
              </w:rPr>
            </w:pPr>
          </w:p>
        </w:tc>
      </w:tr>
      <w:tr w14:paraId="1DD164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2494" w:type="dxa"/>
            <w:vAlign w:val="center"/>
          </w:tcPr>
          <w:p w14:paraId="2C9B9F08"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32"/>
              </w:rPr>
            </w:pPr>
          </w:p>
        </w:tc>
        <w:tc>
          <w:tcPr>
            <w:tcW w:w="1208" w:type="dxa"/>
            <w:vAlign w:val="center"/>
          </w:tcPr>
          <w:p w14:paraId="77923468"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32"/>
              </w:rPr>
            </w:pPr>
          </w:p>
        </w:tc>
        <w:tc>
          <w:tcPr>
            <w:tcW w:w="1361" w:type="dxa"/>
            <w:vAlign w:val="center"/>
          </w:tcPr>
          <w:p w14:paraId="065472F8"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32"/>
              </w:rPr>
            </w:pPr>
          </w:p>
        </w:tc>
        <w:tc>
          <w:tcPr>
            <w:tcW w:w="1200" w:type="dxa"/>
            <w:vAlign w:val="center"/>
          </w:tcPr>
          <w:p w14:paraId="0D216C05"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32"/>
              </w:rPr>
            </w:pPr>
          </w:p>
        </w:tc>
        <w:tc>
          <w:tcPr>
            <w:tcW w:w="1200" w:type="dxa"/>
            <w:vAlign w:val="center"/>
          </w:tcPr>
          <w:p w14:paraId="501A4CC0"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32"/>
              </w:rPr>
            </w:pPr>
          </w:p>
        </w:tc>
        <w:tc>
          <w:tcPr>
            <w:tcW w:w="1355" w:type="dxa"/>
            <w:vAlign w:val="center"/>
          </w:tcPr>
          <w:p w14:paraId="62523D6E"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32"/>
              </w:rPr>
            </w:pPr>
          </w:p>
        </w:tc>
      </w:tr>
      <w:tr w14:paraId="19B00D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2494" w:type="dxa"/>
            <w:vAlign w:val="center"/>
          </w:tcPr>
          <w:p w14:paraId="6BA299AD"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32"/>
              </w:rPr>
            </w:pPr>
          </w:p>
        </w:tc>
        <w:tc>
          <w:tcPr>
            <w:tcW w:w="1208" w:type="dxa"/>
            <w:vAlign w:val="center"/>
          </w:tcPr>
          <w:p w14:paraId="22D49B41"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32"/>
              </w:rPr>
            </w:pPr>
          </w:p>
        </w:tc>
        <w:tc>
          <w:tcPr>
            <w:tcW w:w="1361" w:type="dxa"/>
            <w:vAlign w:val="center"/>
          </w:tcPr>
          <w:p w14:paraId="39BF9E7B"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32"/>
              </w:rPr>
            </w:pPr>
          </w:p>
        </w:tc>
        <w:tc>
          <w:tcPr>
            <w:tcW w:w="1200" w:type="dxa"/>
            <w:vAlign w:val="center"/>
          </w:tcPr>
          <w:p w14:paraId="46F869E3"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32"/>
              </w:rPr>
            </w:pPr>
          </w:p>
        </w:tc>
        <w:tc>
          <w:tcPr>
            <w:tcW w:w="1200" w:type="dxa"/>
            <w:vAlign w:val="center"/>
          </w:tcPr>
          <w:p w14:paraId="0C69F655"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32"/>
              </w:rPr>
            </w:pPr>
          </w:p>
        </w:tc>
        <w:tc>
          <w:tcPr>
            <w:tcW w:w="1355" w:type="dxa"/>
            <w:vAlign w:val="center"/>
          </w:tcPr>
          <w:p w14:paraId="5DE6D66C"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32"/>
              </w:rPr>
            </w:pPr>
          </w:p>
        </w:tc>
      </w:tr>
      <w:tr w14:paraId="2AC27E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2494" w:type="dxa"/>
            <w:vAlign w:val="center"/>
          </w:tcPr>
          <w:p w14:paraId="1FD19926"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32"/>
              </w:rPr>
            </w:pPr>
          </w:p>
        </w:tc>
        <w:tc>
          <w:tcPr>
            <w:tcW w:w="1208" w:type="dxa"/>
            <w:vAlign w:val="center"/>
          </w:tcPr>
          <w:p w14:paraId="4DB5DA49"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32"/>
              </w:rPr>
            </w:pPr>
          </w:p>
        </w:tc>
        <w:tc>
          <w:tcPr>
            <w:tcW w:w="1361" w:type="dxa"/>
            <w:vAlign w:val="center"/>
          </w:tcPr>
          <w:p w14:paraId="45E2B83A"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32"/>
              </w:rPr>
            </w:pPr>
          </w:p>
        </w:tc>
        <w:tc>
          <w:tcPr>
            <w:tcW w:w="1200" w:type="dxa"/>
            <w:vAlign w:val="center"/>
          </w:tcPr>
          <w:p w14:paraId="2BCEF7F9"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32"/>
              </w:rPr>
            </w:pPr>
          </w:p>
        </w:tc>
        <w:tc>
          <w:tcPr>
            <w:tcW w:w="1200" w:type="dxa"/>
            <w:vAlign w:val="center"/>
          </w:tcPr>
          <w:p w14:paraId="1CBF968D"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32"/>
              </w:rPr>
            </w:pPr>
          </w:p>
        </w:tc>
        <w:tc>
          <w:tcPr>
            <w:tcW w:w="1355" w:type="dxa"/>
            <w:vAlign w:val="center"/>
          </w:tcPr>
          <w:p w14:paraId="38FBC430"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32"/>
              </w:rPr>
            </w:pPr>
          </w:p>
        </w:tc>
      </w:tr>
    </w:tbl>
    <w:p w14:paraId="1296EDDB">
      <w:pPr>
        <w:spacing w:line="560" w:lineRule="exact"/>
        <w:ind w:firstLine="640" w:firstLineChars="200"/>
        <w:jc w:val="left"/>
        <w:rPr>
          <w:rFonts w:ascii="Times New Roman" w:hAnsi="Times New Roman" w:eastAsia="方正黑体_GBK" w:cs="Times New Roman"/>
          <w:color w:val="000000"/>
          <w:sz w:val="32"/>
          <w:szCs w:val="32"/>
        </w:rPr>
      </w:pPr>
    </w:p>
    <w:p w14:paraId="19531C0F">
      <w:pPr>
        <w:spacing w:line="560" w:lineRule="exact"/>
        <w:ind w:firstLine="640" w:firstLineChars="200"/>
        <w:jc w:val="left"/>
        <w:rPr>
          <w:rFonts w:ascii="Times New Roman" w:hAnsi="Times New Roman" w:eastAsia="方正黑体_GBK" w:cs="Times New Roman"/>
          <w:color w:val="000000"/>
          <w:sz w:val="32"/>
          <w:szCs w:val="32"/>
        </w:rPr>
      </w:pPr>
      <w:r>
        <w:rPr>
          <w:rFonts w:ascii="Times New Roman" w:hAnsi="Times New Roman" w:eastAsia="方正黑体_GBK" w:cs="Times New Roman"/>
          <w:color w:val="000000"/>
          <w:sz w:val="32"/>
          <w:szCs w:val="32"/>
        </w:rPr>
        <w:t>四、实施进度</w:t>
      </w:r>
    </w:p>
    <w:p w14:paraId="217781BB"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本项目实施期限为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个月，时间自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月起至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月止，实施进度安排如下：</w:t>
      </w:r>
    </w:p>
    <w:p w14:paraId="4EA7BCBC"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（一）</w:t>
      </w:r>
    </w:p>
    <w:p w14:paraId="51202613"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（二）</w:t>
      </w:r>
    </w:p>
    <w:p w14:paraId="7429EE5C"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.......</w:t>
      </w:r>
    </w:p>
    <w:p w14:paraId="3552C4C4">
      <w:pPr>
        <w:spacing w:line="560" w:lineRule="exact"/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注：除有文件明确规定外，原则上项目实施周期为项目立项计划下达之日起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年。</w:t>
      </w:r>
    </w:p>
    <w:p w14:paraId="3CC47ADE">
      <w:pPr>
        <w:spacing w:line="560" w:lineRule="exact"/>
        <w:ind w:firstLine="640" w:firstLineChars="200"/>
        <w:rPr>
          <w:rFonts w:ascii="Times New Roman" w:hAnsi="Times New Roman" w:eastAsia="方正黑体_GBK" w:cs="Times New Roman"/>
          <w:color w:val="000000"/>
          <w:sz w:val="32"/>
          <w:szCs w:val="32"/>
        </w:rPr>
      </w:pPr>
      <w:r>
        <w:rPr>
          <w:rFonts w:ascii="Times New Roman" w:hAnsi="Times New Roman" w:eastAsia="方正黑体_GBK" w:cs="Times New Roman"/>
          <w:color w:val="000000"/>
          <w:sz w:val="32"/>
          <w:szCs w:val="32"/>
        </w:rPr>
        <w:t>五、绩效目标</w:t>
      </w:r>
    </w:p>
    <w:tbl>
      <w:tblPr>
        <w:tblStyle w:val="3"/>
        <w:tblW w:w="853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4"/>
        <w:gridCol w:w="1660"/>
        <w:gridCol w:w="2443"/>
        <w:gridCol w:w="2350"/>
        <w:gridCol w:w="1059"/>
      </w:tblGrid>
      <w:tr w14:paraId="2833E5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exact"/>
          <w:jc w:val="center"/>
        </w:trPr>
        <w:tc>
          <w:tcPr>
            <w:tcW w:w="1024" w:type="dxa"/>
            <w:vAlign w:val="center"/>
          </w:tcPr>
          <w:p w14:paraId="05BCA7F6">
            <w:pPr>
              <w:spacing w:line="320" w:lineRule="exact"/>
              <w:jc w:val="center"/>
              <w:rPr>
                <w:rFonts w:ascii="方正黑体_GBK" w:hAnsi="方正黑体_GBK" w:eastAsia="方正黑体_GBK" w:cs="方正黑体_GBK"/>
                <w:bCs/>
                <w:color w:val="000000"/>
                <w:sz w:val="28"/>
                <w:szCs w:val="28"/>
              </w:rPr>
            </w:pPr>
            <w:bookmarkStart w:id="1" w:name="OLE_LINK1"/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1660" w:type="dxa"/>
            <w:vAlign w:val="center"/>
          </w:tcPr>
          <w:p w14:paraId="5FEC06A9">
            <w:pPr>
              <w:spacing w:line="320" w:lineRule="exact"/>
              <w:jc w:val="center"/>
              <w:rPr>
                <w:rFonts w:ascii="方正黑体_GBK" w:hAnsi="方正黑体_GBK" w:eastAsia="方正黑体_GBK" w:cs="方正黑体_GBK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sz w:val="28"/>
                <w:szCs w:val="28"/>
              </w:rPr>
              <w:t>一级指标</w:t>
            </w:r>
          </w:p>
        </w:tc>
        <w:tc>
          <w:tcPr>
            <w:tcW w:w="2443" w:type="dxa"/>
            <w:vAlign w:val="center"/>
          </w:tcPr>
          <w:p w14:paraId="266F4ACE">
            <w:pPr>
              <w:spacing w:line="320" w:lineRule="exact"/>
              <w:jc w:val="center"/>
              <w:rPr>
                <w:rFonts w:ascii="方正黑体_GBK" w:hAnsi="方正黑体_GBK" w:eastAsia="方正黑体_GBK" w:cs="方正黑体_GBK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sz w:val="28"/>
                <w:szCs w:val="28"/>
              </w:rPr>
              <w:t>二级指标</w:t>
            </w:r>
          </w:p>
        </w:tc>
        <w:tc>
          <w:tcPr>
            <w:tcW w:w="2350" w:type="dxa"/>
            <w:vAlign w:val="center"/>
          </w:tcPr>
          <w:p w14:paraId="7F08F1EB">
            <w:pPr>
              <w:spacing w:line="320" w:lineRule="exact"/>
              <w:jc w:val="center"/>
              <w:rPr>
                <w:rFonts w:ascii="方正黑体_GBK" w:hAnsi="方正黑体_GBK" w:eastAsia="方正黑体_GBK" w:cs="方正黑体_GBK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sz w:val="28"/>
                <w:szCs w:val="28"/>
              </w:rPr>
              <w:t>三级指标</w:t>
            </w:r>
          </w:p>
          <w:p w14:paraId="775AD5D6">
            <w:pPr>
              <w:spacing w:line="320" w:lineRule="exact"/>
              <w:jc w:val="center"/>
              <w:rPr>
                <w:rFonts w:ascii="方正黑体_GBK" w:hAnsi="方正黑体_GBK" w:eastAsia="方正黑体_GBK" w:cs="方正黑体_GBK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sz w:val="28"/>
                <w:szCs w:val="28"/>
              </w:rPr>
              <w:t>（具体指标名称）</w:t>
            </w:r>
          </w:p>
        </w:tc>
        <w:tc>
          <w:tcPr>
            <w:tcW w:w="1059" w:type="dxa"/>
            <w:vAlign w:val="center"/>
          </w:tcPr>
          <w:p w14:paraId="2B5591BB">
            <w:pPr>
              <w:spacing w:line="320" w:lineRule="exact"/>
              <w:jc w:val="center"/>
              <w:rPr>
                <w:rFonts w:ascii="方正黑体_GBK" w:hAnsi="方正黑体_GBK" w:eastAsia="方正黑体_GBK" w:cs="方正黑体_GBK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color w:val="000000"/>
                <w:sz w:val="28"/>
                <w:szCs w:val="28"/>
              </w:rPr>
              <w:t>指标值</w:t>
            </w:r>
          </w:p>
        </w:tc>
      </w:tr>
      <w:tr w14:paraId="01EC6E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exact"/>
          <w:jc w:val="center"/>
        </w:trPr>
        <w:tc>
          <w:tcPr>
            <w:tcW w:w="1024" w:type="dxa"/>
            <w:vAlign w:val="center"/>
          </w:tcPr>
          <w:p w14:paraId="210C2C15"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660" w:type="dxa"/>
            <w:vMerge w:val="restart"/>
            <w:vAlign w:val="center"/>
          </w:tcPr>
          <w:p w14:paraId="4D7B3B7E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产出指标</w:t>
            </w:r>
          </w:p>
        </w:tc>
        <w:tc>
          <w:tcPr>
            <w:tcW w:w="2443" w:type="dxa"/>
            <w:vAlign w:val="center"/>
          </w:tcPr>
          <w:p w14:paraId="5233CA14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数量指标</w:t>
            </w:r>
          </w:p>
        </w:tc>
        <w:tc>
          <w:tcPr>
            <w:tcW w:w="2350" w:type="dxa"/>
            <w:vAlign w:val="center"/>
          </w:tcPr>
          <w:p w14:paraId="4D86A394"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059" w:type="dxa"/>
            <w:vAlign w:val="center"/>
          </w:tcPr>
          <w:p w14:paraId="1B57C500"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 w14:paraId="71B346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exact"/>
          <w:jc w:val="center"/>
        </w:trPr>
        <w:tc>
          <w:tcPr>
            <w:tcW w:w="1024" w:type="dxa"/>
            <w:vAlign w:val="center"/>
          </w:tcPr>
          <w:p w14:paraId="29836DB8"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660" w:type="dxa"/>
            <w:vMerge w:val="continue"/>
            <w:vAlign w:val="center"/>
          </w:tcPr>
          <w:p w14:paraId="1CCB6B86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443" w:type="dxa"/>
            <w:vAlign w:val="center"/>
          </w:tcPr>
          <w:p w14:paraId="2821E4A9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质量指标</w:t>
            </w:r>
          </w:p>
        </w:tc>
        <w:tc>
          <w:tcPr>
            <w:tcW w:w="2350" w:type="dxa"/>
            <w:vAlign w:val="center"/>
          </w:tcPr>
          <w:p w14:paraId="75DB3FBA"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059" w:type="dxa"/>
            <w:vAlign w:val="center"/>
          </w:tcPr>
          <w:p w14:paraId="267CD5AD"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 w14:paraId="6DA6D3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exact"/>
          <w:jc w:val="center"/>
        </w:trPr>
        <w:tc>
          <w:tcPr>
            <w:tcW w:w="1024" w:type="dxa"/>
            <w:vAlign w:val="center"/>
          </w:tcPr>
          <w:p w14:paraId="43BBCEE8"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1660" w:type="dxa"/>
            <w:vMerge w:val="continue"/>
            <w:vAlign w:val="center"/>
          </w:tcPr>
          <w:p w14:paraId="6CBD3F3F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443" w:type="dxa"/>
            <w:vAlign w:val="center"/>
          </w:tcPr>
          <w:p w14:paraId="4EDB8FAC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时效指标</w:t>
            </w:r>
          </w:p>
        </w:tc>
        <w:tc>
          <w:tcPr>
            <w:tcW w:w="2350" w:type="dxa"/>
            <w:vAlign w:val="center"/>
          </w:tcPr>
          <w:p w14:paraId="30D7FA39"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059" w:type="dxa"/>
            <w:vAlign w:val="center"/>
          </w:tcPr>
          <w:p w14:paraId="6A64D509"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 w14:paraId="3C65E5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exact"/>
          <w:jc w:val="center"/>
        </w:trPr>
        <w:tc>
          <w:tcPr>
            <w:tcW w:w="1024" w:type="dxa"/>
            <w:vAlign w:val="center"/>
          </w:tcPr>
          <w:p w14:paraId="3B8807D6"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1660" w:type="dxa"/>
            <w:vMerge w:val="continue"/>
            <w:vAlign w:val="center"/>
          </w:tcPr>
          <w:p w14:paraId="259A66E4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443" w:type="dxa"/>
            <w:vAlign w:val="center"/>
          </w:tcPr>
          <w:p w14:paraId="15EEEE0E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成本指标</w:t>
            </w:r>
          </w:p>
        </w:tc>
        <w:tc>
          <w:tcPr>
            <w:tcW w:w="2350" w:type="dxa"/>
            <w:vAlign w:val="center"/>
          </w:tcPr>
          <w:p w14:paraId="0EC2AA24"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059" w:type="dxa"/>
            <w:vAlign w:val="center"/>
          </w:tcPr>
          <w:p w14:paraId="63B1A896"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 w14:paraId="0A6DFF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exact"/>
          <w:jc w:val="center"/>
        </w:trPr>
        <w:tc>
          <w:tcPr>
            <w:tcW w:w="1024" w:type="dxa"/>
            <w:vAlign w:val="center"/>
          </w:tcPr>
          <w:p w14:paraId="469A9085"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1660" w:type="dxa"/>
            <w:vMerge w:val="restart"/>
            <w:vAlign w:val="center"/>
          </w:tcPr>
          <w:p w14:paraId="03F63B54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效益指标</w:t>
            </w:r>
          </w:p>
        </w:tc>
        <w:tc>
          <w:tcPr>
            <w:tcW w:w="2443" w:type="dxa"/>
            <w:vAlign w:val="center"/>
          </w:tcPr>
          <w:p w14:paraId="3640F552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社会效益指标</w:t>
            </w:r>
          </w:p>
        </w:tc>
        <w:tc>
          <w:tcPr>
            <w:tcW w:w="2350" w:type="dxa"/>
            <w:vAlign w:val="center"/>
          </w:tcPr>
          <w:p w14:paraId="4F9532F8"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059" w:type="dxa"/>
            <w:vAlign w:val="center"/>
          </w:tcPr>
          <w:p w14:paraId="6A08ED79"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 w14:paraId="1C3DDE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exact"/>
          <w:jc w:val="center"/>
        </w:trPr>
        <w:tc>
          <w:tcPr>
            <w:tcW w:w="1024" w:type="dxa"/>
            <w:vAlign w:val="center"/>
          </w:tcPr>
          <w:p w14:paraId="5FFBF40C"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1660" w:type="dxa"/>
            <w:vMerge w:val="continue"/>
            <w:vAlign w:val="center"/>
          </w:tcPr>
          <w:p w14:paraId="20C8E305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443" w:type="dxa"/>
            <w:vAlign w:val="center"/>
          </w:tcPr>
          <w:p w14:paraId="06DFE8BC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经济效益指标</w:t>
            </w:r>
          </w:p>
        </w:tc>
        <w:tc>
          <w:tcPr>
            <w:tcW w:w="2350" w:type="dxa"/>
            <w:vAlign w:val="center"/>
          </w:tcPr>
          <w:p w14:paraId="4022D0F0"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059" w:type="dxa"/>
            <w:vAlign w:val="center"/>
          </w:tcPr>
          <w:p w14:paraId="5200E545"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 w14:paraId="2DB1D1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exact"/>
          <w:jc w:val="center"/>
        </w:trPr>
        <w:tc>
          <w:tcPr>
            <w:tcW w:w="1024" w:type="dxa"/>
            <w:vAlign w:val="center"/>
          </w:tcPr>
          <w:p w14:paraId="4C035BD3"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1660" w:type="dxa"/>
            <w:vMerge w:val="continue"/>
            <w:vAlign w:val="center"/>
          </w:tcPr>
          <w:p w14:paraId="03EA5DB3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443" w:type="dxa"/>
            <w:vAlign w:val="center"/>
          </w:tcPr>
          <w:p w14:paraId="5FDDE55E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生态效益指标</w:t>
            </w:r>
          </w:p>
        </w:tc>
        <w:tc>
          <w:tcPr>
            <w:tcW w:w="2350" w:type="dxa"/>
            <w:vAlign w:val="center"/>
          </w:tcPr>
          <w:p w14:paraId="7F37A974"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059" w:type="dxa"/>
            <w:vAlign w:val="center"/>
          </w:tcPr>
          <w:p w14:paraId="1A43D99C"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 w14:paraId="71A5EA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exact"/>
          <w:jc w:val="center"/>
        </w:trPr>
        <w:tc>
          <w:tcPr>
            <w:tcW w:w="1024" w:type="dxa"/>
            <w:vAlign w:val="center"/>
          </w:tcPr>
          <w:p w14:paraId="03FCC769"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1660" w:type="dxa"/>
            <w:vMerge w:val="continue"/>
            <w:vAlign w:val="center"/>
          </w:tcPr>
          <w:p w14:paraId="6C7E4CD7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443" w:type="dxa"/>
            <w:vAlign w:val="center"/>
          </w:tcPr>
          <w:p w14:paraId="004F8664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可持续影响指标</w:t>
            </w:r>
          </w:p>
        </w:tc>
        <w:tc>
          <w:tcPr>
            <w:tcW w:w="2350" w:type="dxa"/>
            <w:vAlign w:val="center"/>
          </w:tcPr>
          <w:p w14:paraId="0CB41851"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059" w:type="dxa"/>
            <w:vAlign w:val="center"/>
          </w:tcPr>
          <w:p w14:paraId="2E4B28CD"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 w14:paraId="5001C4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exact"/>
          <w:jc w:val="center"/>
        </w:trPr>
        <w:tc>
          <w:tcPr>
            <w:tcW w:w="1024" w:type="dxa"/>
            <w:vAlign w:val="center"/>
          </w:tcPr>
          <w:p w14:paraId="78DCD9BE"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1660" w:type="dxa"/>
            <w:vAlign w:val="center"/>
          </w:tcPr>
          <w:p w14:paraId="07BE79DF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满意度指标</w:t>
            </w:r>
          </w:p>
        </w:tc>
        <w:tc>
          <w:tcPr>
            <w:tcW w:w="2443" w:type="dxa"/>
            <w:vAlign w:val="center"/>
          </w:tcPr>
          <w:p w14:paraId="4574BCF0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满意度指标</w:t>
            </w:r>
          </w:p>
        </w:tc>
        <w:tc>
          <w:tcPr>
            <w:tcW w:w="2350" w:type="dxa"/>
            <w:vAlign w:val="center"/>
          </w:tcPr>
          <w:p w14:paraId="10B7F617"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059" w:type="dxa"/>
            <w:vAlign w:val="center"/>
          </w:tcPr>
          <w:p w14:paraId="4EA2F806"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bookmarkEnd w:id="1"/>
    </w:tbl>
    <w:p w14:paraId="26135A22">
      <w:pPr>
        <w:spacing w:line="560" w:lineRule="exact"/>
        <w:ind w:firstLine="640" w:firstLineChars="200"/>
        <w:rPr>
          <w:rFonts w:ascii="Times New Roman" w:hAnsi="Times New Roman" w:eastAsia="方正黑体_GBK" w:cs="Times New Roman"/>
          <w:color w:val="000000"/>
          <w:sz w:val="32"/>
          <w:szCs w:val="32"/>
        </w:rPr>
      </w:pPr>
      <w:r>
        <w:rPr>
          <w:rFonts w:ascii="Times New Roman" w:hAnsi="Times New Roman" w:eastAsia="方正黑体_GBK" w:cs="Times New Roman"/>
          <w:color w:val="000000"/>
          <w:sz w:val="32"/>
          <w:szCs w:val="32"/>
        </w:rPr>
        <w:t>六、组织管理</w:t>
      </w:r>
    </w:p>
    <w:p w14:paraId="023FEDBD">
      <w:pPr>
        <w:spacing w:line="560" w:lineRule="exact"/>
        <w:ind w:firstLine="640" w:firstLineChars="200"/>
        <w:rPr>
          <w:rFonts w:ascii="方正楷体_GBK" w:hAnsi="方正楷体_GBK" w:eastAsia="方正楷体_GBK" w:cs="方正楷体_GBK"/>
          <w:color w:val="000000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color w:val="000000"/>
          <w:sz w:val="32"/>
          <w:szCs w:val="32"/>
        </w:rPr>
        <w:t>（一）项目组成员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0"/>
        <w:gridCol w:w="3985"/>
        <w:gridCol w:w="2000"/>
        <w:gridCol w:w="1470"/>
      </w:tblGrid>
      <w:tr w14:paraId="542138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0" w:type="dxa"/>
          </w:tcPr>
          <w:p w14:paraId="73F5675A">
            <w:pPr>
              <w:spacing w:line="520" w:lineRule="exact"/>
              <w:jc w:val="center"/>
              <w:rPr>
                <w:rFonts w:ascii="方正黑体_GBK" w:hAnsi="方正黑体_GBK" w:eastAsia="方正黑体_GBK" w:cs="方正黑体_GBK"/>
                <w:color w:val="00000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3985" w:type="dxa"/>
          </w:tcPr>
          <w:p w14:paraId="49F2A724">
            <w:pPr>
              <w:spacing w:line="520" w:lineRule="exact"/>
              <w:jc w:val="center"/>
              <w:rPr>
                <w:rFonts w:ascii="方正黑体_GBK" w:hAnsi="方正黑体_GBK" w:eastAsia="方正黑体_GBK" w:cs="方正黑体_GBK"/>
                <w:color w:val="00000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8"/>
                <w:szCs w:val="28"/>
              </w:rPr>
              <w:t>工作单位</w:t>
            </w:r>
          </w:p>
        </w:tc>
        <w:tc>
          <w:tcPr>
            <w:tcW w:w="2000" w:type="dxa"/>
          </w:tcPr>
          <w:p w14:paraId="2153C707">
            <w:pPr>
              <w:spacing w:line="520" w:lineRule="exact"/>
              <w:jc w:val="center"/>
              <w:rPr>
                <w:rFonts w:ascii="方正黑体_GBK" w:hAnsi="方正黑体_GBK" w:eastAsia="方正黑体_GBK" w:cs="方正黑体_GBK"/>
                <w:color w:val="00000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8"/>
                <w:szCs w:val="28"/>
              </w:rPr>
              <w:t>职务</w:t>
            </w:r>
          </w:p>
        </w:tc>
        <w:tc>
          <w:tcPr>
            <w:tcW w:w="1470" w:type="dxa"/>
          </w:tcPr>
          <w:p w14:paraId="6EACB7F4">
            <w:pPr>
              <w:spacing w:line="520" w:lineRule="exact"/>
              <w:jc w:val="center"/>
              <w:rPr>
                <w:rFonts w:ascii="方正黑体_GBK" w:hAnsi="方正黑体_GBK" w:eastAsia="方正黑体_GBK" w:cs="方正黑体_GBK"/>
                <w:color w:val="00000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8"/>
                <w:szCs w:val="28"/>
              </w:rPr>
              <w:t>联系方式</w:t>
            </w:r>
          </w:p>
        </w:tc>
      </w:tr>
      <w:tr w14:paraId="031856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0" w:type="dxa"/>
          </w:tcPr>
          <w:p w14:paraId="19423530"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3985" w:type="dxa"/>
          </w:tcPr>
          <w:p w14:paraId="23410860">
            <w:pPr>
              <w:spacing w:line="52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2000" w:type="dxa"/>
          </w:tcPr>
          <w:p w14:paraId="6DE5B686">
            <w:pPr>
              <w:spacing w:line="52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470" w:type="dxa"/>
          </w:tcPr>
          <w:p w14:paraId="2F72A039">
            <w:pPr>
              <w:spacing w:line="52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 w14:paraId="70A79D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0" w:type="dxa"/>
          </w:tcPr>
          <w:p w14:paraId="1D1CCAFA"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3985" w:type="dxa"/>
          </w:tcPr>
          <w:p w14:paraId="7317DF31">
            <w:pPr>
              <w:spacing w:line="52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2000" w:type="dxa"/>
          </w:tcPr>
          <w:p w14:paraId="750F7DC2">
            <w:pPr>
              <w:spacing w:line="52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470" w:type="dxa"/>
          </w:tcPr>
          <w:p w14:paraId="68C9A9E4">
            <w:pPr>
              <w:spacing w:line="52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  <w:tr w14:paraId="0798E3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0" w:type="dxa"/>
          </w:tcPr>
          <w:p w14:paraId="5335B33A"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3985" w:type="dxa"/>
          </w:tcPr>
          <w:p w14:paraId="792E391C">
            <w:pPr>
              <w:spacing w:line="52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2000" w:type="dxa"/>
          </w:tcPr>
          <w:p w14:paraId="390FBFAC">
            <w:pPr>
              <w:spacing w:line="52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470" w:type="dxa"/>
          </w:tcPr>
          <w:p w14:paraId="06DAF41E">
            <w:pPr>
              <w:spacing w:line="52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</w:tbl>
    <w:p w14:paraId="0601D948">
      <w:pPr>
        <w:spacing w:line="560" w:lineRule="exact"/>
        <w:ind w:firstLine="640" w:firstLineChars="200"/>
        <w:rPr>
          <w:rFonts w:ascii="方正楷体_GBK" w:hAnsi="方正楷体_GBK" w:eastAsia="方正楷体_GBK" w:cs="方正楷体_GBK"/>
          <w:color w:val="000000"/>
          <w:sz w:val="32"/>
          <w:szCs w:val="32"/>
        </w:rPr>
      </w:pPr>
      <w:r>
        <w:rPr>
          <w:rFonts w:hint="eastAsia" w:ascii="Times New Roman" w:hAnsi="Times New Roman" w:eastAsia="楷体_GB2312" w:cs="Times New Roman"/>
          <w:color w:val="000000"/>
          <w:sz w:val="32"/>
          <w:szCs w:val="32"/>
        </w:rPr>
        <w:t>（二）项目联系人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0"/>
        <w:gridCol w:w="3985"/>
        <w:gridCol w:w="2000"/>
        <w:gridCol w:w="1470"/>
      </w:tblGrid>
      <w:tr w14:paraId="64C118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0" w:type="dxa"/>
          </w:tcPr>
          <w:p w14:paraId="3E922D51">
            <w:pPr>
              <w:spacing w:line="520" w:lineRule="exact"/>
              <w:jc w:val="center"/>
              <w:rPr>
                <w:rFonts w:ascii="方正黑体_GBK" w:hAnsi="方正黑体_GBK" w:eastAsia="方正黑体_GBK" w:cs="方正黑体_GBK"/>
                <w:color w:val="00000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3985" w:type="dxa"/>
          </w:tcPr>
          <w:p w14:paraId="1E7029F4">
            <w:pPr>
              <w:spacing w:line="520" w:lineRule="exact"/>
              <w:jc w:val="center"/>
              <w:rPr>
                <w:rFonts w:ascii="方正黑体_GBK" w:hAnsi="方正黑体_GBK" w:eastAsia="方正黑体_GBK" w:cs="方正黑体_GBK"/>
                <w:color w:val="00000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8"/>
                <w:szCs w:val="28"/>
              </w:rPr>
              <w:t>工作单位</w:t>
            </w:r>
          </w:p>
        </w:tc>
        <w:tc>
          <w:tcPr>
            <w:tcW w:w="2000" w:type="dxa"/>
          </w:tcPr>
          <w:p w14:paraId="3AC29A8C">
            <w:pPr>
              <w:spacing w:line="520" w:lineRule="exact"/>
              <w:jc w:val="center"/>
              <w:rPr>
                <w:rFonts w:ascii="方正黑体_GBK" w:hAnsi="方正黑体_GBK" w:eastAsia="方正黑体_GBK" w:cs="方正黑体_GBK"/>
                <w:color w:val="00000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8"/>
                <w:szCs w:val="28"/>
              </w:rPr>
              <w:t>职务</w:t>
            </w:r>
          </w:p>
        </w:tc>
        <w:tc>
          <w:tcPr>
            <w:tcW w:w="1470" w:type="dxa"/>
          </w:tcPr>
          <w:p w14:paraId="2ED05996">
            <w:pPr>
              <w:spacing w:line="520" w:lineRule="exact"/>
              <w:jc w:val="center"/>
              <w:rPr>
                <w:rFonts w:ascii="方正黑体_GBK" w:hAnsi="方正黑体_GBK" w:eastAsia="方正黑体_GBK" w:cs="方正黑体_GBK"/>
                <w:color w:val="00000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8"/>
                <w:szCs w:val="28"/>
              </w:rPr>
              <w:t>联系方式</w:t>
            </w:r>
          </w:p>
        </w:tc>
      </w:tr>
      <w:tr w14:paraId="3993C4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0" w:type="dxa"/>
          </w:tcPr>
          <w:p w14:paraId="734AF0CE"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3985" w:type="dxa"/>
          </w:tcPr>
          <w:p w14:paraId="3261FB21">
            <w:pPr>
              <w:spacing w:line="52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2000" w:type="dxa"/>
          </w:tcPr>
          <w:p w14:paraId="0DE915B9">
            <w:pPr>
              <w:spacing w:line="52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470" w:type="dxa"/>
          </w:tcPr>
          <w:p w14:paraId="1BCC28EC">
            <w:pPr>
              <w:spacing w:line="52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</w:tbl>
    <w:p w14:paraId="209E23BF">
      <w:pPr>
        <w:spacing w:line="560" w:lineRule="exact"/>
        <w:ind w:firstLine="640" w:firstLineChars="200"/>
        <w:rPr>
          <w:rFonts w:ascii="方正楷体_GBK" w:hAnsi="方正楷体_GBK" w:eastAsia="方正楷体_GBK" w:cs="方正楷体_GBK"/>
          <w:color w:val="000000"/>
          <w:sz w:val="32"/>
          <w:szCs w:val="32"/>
        </w:rPr>
      </w:pPr>
      <w:r>
        <w:rPr>
          <w:rFonts w:ascii="Times New Roman" w:hAnsi="Times New Roman" w:eastAsia="楷体_GB2312" w:cs="Times New Roman"/>
          <w:color w:val="000000"/>
          <w:sz w:val="32"/>
          <w:szCs w:val="32"/>
        </w:rPr>
        <w:t>（</w:t>
      </w:r>
      <w:r>
        <w:rPr>
          <w:rFonts w:hint="eastAsia" w:ascii="Times New Roman" w:hAnsi="Times New Roman" w:eastAsia="楷体_GB2312" w:cs="Times New Roman"/>
          <w:color w:val="000000"/>
          <w:sz w:val="32"/>
          <w:szCs w:val="32"/>
        </w:rPr>
        <w:t>三</w:t>
      </w:r>
      <w:r>
        <w:rPr>
          <w:rFonts w:ascii="Times New Roman" w:hAnsi="Times New Roman" w:eastAsia="楷体_GB2312" w:cs="Times New Roman"/>
          <w:color w:val="000000"/>
          <w:sz w:val="32"/>
          <w:szCs w:val="32"/>
        </w:rPr>
        <w:t>）管理责任人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0"/>
        <w:gridCol w:w="3985"/>
        <w:gridCol w:w="2000"/>
        <w:gridCol w:w="1470"/>
      </w:tblGrid>
      <w:tr w14:paraId="66C888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0" w:type="dxa"/>
          </w:tcPr>
          <w:p w14:paraId="6CDEC57E">
            <w:pPr>
              <w:spacing w:line="520" w:lineRule="exact"/>
              <w:jc w:val="center"/>
              <w:rPr>
                <w:rFonts w:ascii="方正黑体_GBK" w:hAnsi="方正黑体_GBK" w:eastAsia="方正黑体_GBK" w:cs="方正黑体_GBK"/>
                <w:color w:val="00000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3985" w:type="dxa"/>
          </w:tcPr>
          <w:p w14:paraId="1B862965">
            <w:pPr>
              <w:spacing w:line="520" w:lineRule="exact"/>
              <w:jc w:val="center"/>
              <w:rPr>
                <w:rFonts w:ascii="方正黑体_GBK" w:hAnsi="方正黑体_GBK" w:eastAsia="方正黑体_GBK" w:cs="方正黑体_GBK"/>
                <w:color w:val="00000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8"/>
                <w:szCs w:val="28"/>
              </w:rPr>
              <w:t>工作单位</w:t>
            </w:r>
          </w:p>
        </w:tc>
        <w:tc>
          <w:tcPr>
            <w:tcW w:w="2000" w:type="dxa"/>
          </w:tcPr>
          <w:p w14:paraId="12A91776">
            <w:pPr>
              <w:spacing w:line="520" w:lineRule="exact"/>
              <w:jc w:val="center"/>
              <w:rPr>
                <w:rFonts w:ascii="方正黑体_GBK" w:hAnsi="方正黑体_GBK" w:eastAsia="方正黑体_GBK" w:cs="方正黑体_GBK"/>
                <w:color w:val="00000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8"/>
                <w:szCs w:val="28"/>
              </w:rPr>
              <w:t>职务</w:t>
            </w:r>
          </w:p>
        </w:tc>
        <w:tc>
          <w:tcPr>
            <w:tcW w:w="1470" w:type="dxa"/>
          </w:tcPr>
          <w:p w14:paraId="763FC82C">
            <w:pPr>
              <w:spacing w:line="520" w:lineRule="exact"/>
              <w:jc w:val="center"/>
              <w:rPr>
                <w:rFonts w:ascii="方正黑体_GBK" w:hAnsi="方正黑体_GBK" w:eastAsia="方正黑体_GBK" w:cs="方正黑体_GBK"/>
                <w:color w:val="000000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z w:val="28"/>
                <w:szCs w:val="28"/>
              </w:rPr>
              <w:t>联系方式</w:t>
            </w:r>
          </w:p>
        </w:tc>
      </w:tr>
      <w:tr w14:paraId="02DB04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10" w:type="dxa"/>
          </w:tcPr>
          <w:p w14:paraId="0BD8F5EB">
            <w:pPr>
              <w:spacing w:line="56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3985" w:type="dxa"/>
          </w:tcPr>
          <w:p w14:paraId="2C5203A1">
            <w:pPr>
              <w:spacing w:line="52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2000" w:type="dxa"/>
          </w:tcPr>
          <w:p w14:paraId="5B28B2C4">
            <w:pPr>
              <w:spacing w:line="52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470" w:type="dxa"/>
          </w:tcPr>
          <w:p w14:paraId="6A53422F">
            <w:pPr>
              <w:spacing w:line="52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</w:tbl>
    <w:p w14:paraId="34102EE0">
      <w:bookmarkStart w:id="2" w:name="_GoBack"/>
      <w:bookmarkEnd w:id="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23A32BA"/>
    <w:rsid w:val="5A9F28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/>
    </w:pPr>
    <w:rPr>
      <w:rFonts w:ascii="Times New Roman" w:hAnsi="Times New Roman" w:eastAsia="宋体" w:cs="Times New Roman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526</Words>
  <Characters>535</Characters>
  <Lines>0</Lines>
  <Paragraphs>0</Paragraphs>
  <TotalTime>0</TotalTime>
  <ScaleCrop>false</ScaleCrop>
  <LinksUpToDate>false</LinksUpToDate>
  <CharactersWithSpaces>650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2025-08-26T03:58:00Z</dcterms:created>
  <dc:creator>admin</dc:creator>
  <cp:lastModifiedBy>admin</cp:lastModifiedBy>
  <dcterms:modified xsi:type="dcterms:W3CDTF">2025-08-26T07:01:35Z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eyJoZGlkIjoiY2Y2YjE3MjQwZDBkZTk2NWNlZjlkZTA1MWJiOTBhYTMifQ==</vt:lpwstr>
  </property>
  <property fmtid="{D5CDD505-2E9C-101B-9397-08002B2CF9AE}" pid="4" name="ICV">
    <vt:lpwstr>EA5C9795C7C14ED4B7ABD10363B2AD09_12</vt:lpwstr>
  </property>
</Properties>
</file>