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9712D">
      <w:pPr>
        <w:widowControl/>
        <w:jc w:val="left"/>
        <w:textAlignment w:val="center"/>
        <w:rPr>
          <w:rFonts w:hint="default" w:ascii="Times New Roman" w:hAnsi="Times New Roman" w:eastAsia="方正黑体_GBK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kern w:val="0"/>
          <w:sz w:val="32"/>
          <w:szCs w:val="32"/>
          <w:lang w:val="en-US" w:eastAsia="zh-CN"/>
        </w:rPr>
        <w:t>附件2</w:t>
      </w:r>
    </w:p>
    <w:p w14:paraId="1D75B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</w:rPr>
        <w:t>宿城区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lang w:val="en-US" w:eastAsia="zh-CN"/>
        </w:rPr>
        <w:t>2024年发展新型农村集体经济省级剩余补助资金分配表</w:t>
      </w:r>
    </w:p>
    <w:tbl>
      <w:tblPr>
        <w:tblStyle w:val="4"/>
        <w:tblpPr w:leftFromText="180" w:rightFromText="180" w:vertAnchor="text" w:horzAnchor="page" w:tblpX="1375" w:tblpY="386"/>
        <w:tblOverlap w:val="never"/>
        <w:tblW w:w="1439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00"/>
        <w:gridCol w:w="1149"/>
        <w:gridCol w:w="1383"/>
        <w:gridCol w:w="1878"/>
        <w:gridCol w:w="1939"/>
        <w:gridCol w:w="1720"/>
        <w:gridCol w:w="1381"/>
        <w:gridCol w:w="1487"/>
        <w:gridCol w:w="1377"/>
      </w:tblGrid>
      <w:tr w14:paraId="2A7CC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EC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BF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F2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乡镇名称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3B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扶持村名称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C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项目主要</w:t>
            </w:r>
          </w:p>
          <w:p w14:paraId="558E5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实施内容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8D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绩效目标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A0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实施期限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6B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项目总投资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20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2024年新型农村集体经济发展补助已下拨中央、省级资金（万元）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9B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2024年省级新型农村集体经济发展补助剩余资金分配</w:t>
            </w:r>
          </w:p>
          <w:p w14:paraId="2F99D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（万元）</w:t>
            </w:r>
          </w:p>
        </w:tc>
      </w:tr>
      <w:tr w14:paraId="0F5A4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6B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41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王官集镇渔文化产业园项目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1#厂房</w:t>
            </w:r>
          </w:p>
          <w:p w14:paraId="679E9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王官集镇文创产业园标准化厂房</w:t>
            </w:r>
          </w:p>
          <w:p w14:paraId="192B4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项目）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2A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王官集镇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1BF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唐圩村</w:t>
            </w:r>
          </w:p>
          <w:p w14:paraId="554471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欧庙村</w:t>
            </w:r>
          </w:p>
          <w:p w14:paraId="36F6E6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王林村</w:t>
            </w:r>
          </w:p>
          <w:p w14:paraId="2F1D46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王集社区</w:t>
            </w:r>
          </w:p>
          <w:p w14:paraId="189A22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万林村</w:t>
            </w:r>
          </w:p>
          <w:p w14:paraId="213C7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九城村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BC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项目新建一栋上下两层9000平米标准化厂房</w:t>
            </w:r>
            <w:r>
              <w:rPr>
                <w:rFonts w:hint="default" w:ascii="Times New Roman" w:hAnsi="Times New Roman" w:cs="Times New Roman"/>
                <w:b w:val="0"/>
                <w:bCs w:val="0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。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1F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2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pacing w:val="1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lang w:val="en-US" w:eastAsia="zh-CN"/>
              </w:rPr>
              <w:t>资金直接用于支持产业的比重≥60%；工程验收合格率100%；</w:t>
            </w:r>
          </w:p>
          <w:p w14:paraId="0EAD3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2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pacing w:val="1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lang w:val="en-US" w:eastAsia="zh-CN"/>
              </w:rPr>
              <w:t>实施方案变更率≤10%；</w:t>
            </w:r>
          </w:p>
          <w:p w14:paraId="70E01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pacing w:val="1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lang w:val="en-US" w:eastAsia="zh-CN"/>
              </w:rPr>
              <w:t>按规定落实公开公示率100%；</w:t>
            </w:r>
          </w:p>
          <w:p w14:paraId="22BD1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pacing w:val="1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lang w:val="en-US" w:eastAsia="zh-CN"/>
              </w:rPr>
              <w:t>当年度项目建设进度100%；</w:t>
            </w:r>
          </w:p>
          <w:p w14:paraId="22707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pacing w:val="11"/>
                <w:sz w:val="21"/>
                <w:szCs w:val="21"/>
                <w:lang w:val="en-US" w:eastAsia="zh-CN"/>
              </w:rPr>
              <w:t>当年资金预算执行率（质保金除外）100%。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94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2024.12-2025.12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A1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1100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D9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中央资金60</w:t>
            </w:r>
          </w:p>
          <w:p w14:paraId="46A80DE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省级资金180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6D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192</w:t>
            </w:r>
          </w:p>
        </w:tc>
      </w:tr>
    </w:tbl>
    <w:p w14:paraId="03629254">
      <w:pPr>
        <w:spacing w:line="270" w:lineRule="exact"/>
        <w:rPr>
          <w:rFonts w:hint="default" w:ascii="Times New Roman" w:hAnsi="Times New Roman" w:cs="Times New Roman"/>
          <w:color w:val="auto"/>
          <w:sz w:val="22"/>
          <w:lang w:val="en-US" w:eastAsia="zh-CN"/>
        </w:rPr>
        <w:sectPr>
          <w:footerReference r:id="rId3" w:type="default"/>
          <w:pgSz w:w="16838" w:h="11906" w:orient="landscape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2" w:charSpace="0"/>
        </w:sectPr>
      </w:pPr>
    </w:p>
    <w:p w14:paraId="62ADA336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0D8D9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A2A3B5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A2A3B5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B8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2025-07-18T03:35:15Z</dcterms:created>
  <dc:creator>admin</dc:creator>
  <cp:lastModifiedBy>admin</cp:lastModifiedBy>
  <dcterms:modified xsi:type="dcterms:W3CDTF">2025-07-18T03:35:34Z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eyJoZGlkIjoiY2Y2YjE3MjQwZDBkZTk2NWNlZjlkZTA1MWJiOTBhYTMifQ==</vt:lpwstr>
  </property>
  <property fmtid="{D5CDD505-2E9C-101B-9397-08002B2CF9AE}" pid="4" name="ICV">
    <vt:lpwstr>4FE18FFD4FE343FBB6607A91B6BA22B6_12</vt:lpwstr>
  </property>
</Properties>
</file>