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729DB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30" w:lineRule="atLeast"/>
        <w:ind w:left="0" w:right="0" w:firstLine="420"/>
        <w:jc w:val="both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  <w:bdr w:val="none" w:color="auto" w:sz="0" w:space="0"/>
          <w:shd w:val="clear" w:fill="FFFFFF"/>
        </w:rPr>
        <w:t>宿城区各镇（含洋北街道）涉企行政检查事项目录</w:t>
      </w:r>
      <w:bookmarkStart w:id="0" w:name="_GoBack"/>
      <w:bookmarkEnd w:id="0"/>
    </w:p>
    <w:tbl>
      <w:tblPr>
        <w:tblW w:w="0" w:type="auto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540"/>
        <w:gridCol w:w="1335"/>
        <w:gridCol w:w="2007"/>
        <w:gridCol w:w="1134"/>
        <w:gridCol w:w="1201"/>
        <w:gridCol w:w="1426"/>
        <w:gridCol w:w="1426"/>
        <w:gridCol w:w="934"/>
        <w:gridCol w:w="687"/>
        <w:gridCol w:w="687"/>
        <w:gridCol w:w="752"/>
        <w:gridCol w:w="687"/>
      </w:tblGrid>
      <w:tr w14:paraId="3CD4305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6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037E86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序号</w:t>
            </w:r>
          </w:p>
        </w:tc>
        <w:tc>
          <w:tcPr>
            <w:tcW w:w="15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478591A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事项名称</w:t>
            </w:r>
          </w:p>
        </w:tc>
        <w:tc>
          <w:tcPr>
            <w:tcW w:w="24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0B0E1C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执法依据</w:t>
            </w:r>
          </w:p>
        </w:tc>
        <w:tc>
          <w:tcPr>
            <w:tcW w:w="1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2CC11A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实施主体</w:t>
            </w:r>
          </w:p>
        </w:tc>
        <w:tc>
          <w:tcPr>
            <w:tcW w:w="14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52FF81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承办机构</w:t>
            </w:r>
          </w:p>
        </w:tc>
        <w:tc>
          <w:tcPr>
            <w:tcW w:w="17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7F527F8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执法范围</w:t>
            </w:r>
          </w:p>
        </w:tc>
        <w:tc>
          <w:tcPr>
            <w:tcW w:w="17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25DAC5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检查内容</w:t>
            </w:r>
          </w:p>
        </w:tc>
        <w:tc>
          <w:tcPr>
            <w:tcW w:w="11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6F34F5E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检查标准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6D5E69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检查方式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0C4107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关联部门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63D28A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实施层级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291EB0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备注</w:t>
            </w:r>
          </w:p>
        </w:tc>
      </w:tr>
      <w:tr w14:paraId="26612FB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6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77FE7EF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1</w:t>
            </w:r>
          </w:p>
        </w:tc>
        <w:tc>
          <w:tcPr>
            <w:tcW w:w="15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4BFBE5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对市容环卫责任人履行市容环卫责任情况的检查</w:t>
            </w:r>
          </w:p>
        </w:tc>
        <w:tc>
          <w:tcPr>
            <w:tcW w:w="24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55DBFD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《江苏省城市市容和环境卫生管理条例》第九条、第六十二条</w:t>
            </w:r>
          </w:p>
        </w:tc>
        <w:tc>
          <w:tcPr>
            <w:tcW w:w="1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3BA15E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各镇（含洋北街道）人民政府</w:t>
            </w:r>
          </w:p>
        </w:tc>
        <w:tc>
          <w:tcPr>
            <w:tcW w:w="14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706FE3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各镇（含洋北街道）综合行政执法和安全生产工作办公室</w:t>
            </w:r>
          </w:p>
        </w:tc>
        <w:tc>
          <w:tcPr>
            <w:tcW w:w="17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469CB00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各镇（含洋北街道）行政区域范围</w:t>
            </w:r>
          </w:p>
        </w:tc>
        <w:tc>
          <w:tcPr>
            <w:tcW w:w="17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00D911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是否履行市容环卫责任，保持责任区域环境干净整洁。</w:t>
            </w:r>
          </w:p>
        </w:tc>
        <w:tc>
          <w:tcPr>
            <w:tcW w:w="11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65AA1C7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保持责任区域内环境卫生干净整洁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1D054A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现场检查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18BE993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区城管局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2F7DC2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乡、镇（街道）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586B3A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 </w:t>
            </w:r>
          </w:p>
        </w:tc>
      </w:tr>
      <w:tr w14:paraId="345FD25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6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70823D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2</w:t>
            </w:r>
          </w:p>
        </w:tc>
        <w:tc>
          <w:tcPr>
            <w:tcW w:w="15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14DEA0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对户外广告影响市容的破损、污浊、安全方面、设置手续方面的抽查</w:t>
            </w:r>
          </w:p>
        </w:tc>
        <w:tc>
          <w:tcPr>
            <w:tcW w:w="24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23B49BB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《江苏省城市市容和环境卫生管理条例》第二十三条、第六十三条第十项</w:t>
            </w:r>
          </w:p>
        </w:tc>
        <w:tc>
          <w:tcPr>
            <w:tcW w:w="1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33BC58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各镇（含洋北街道）人民政府</w:t>
            </w:r>
          </w:p>
        </w:tc>
        <w:tc>
          <w:tcPr>
            <w:tcW w:w="14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6206B1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各镇（含洋北街道）综合行政执法和安全生产工作办公室</w:t>
            </w:r>
          </w:p>
        </w:tc>
        <w:tc>
          <w:tcPr>
            <w:tcW w:w="17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071FBA3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各镇（含洋北街道）行政区域范围</w:t>
            </w:r>
          </w:p>
        </w:tc>
        <w:tc>
          <w:tcPr>
            <w:tcW w:w="17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4AC76C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是否存在影响市容破损、污浊、安全隐患、设置手续是否齐全。</w:t>
            </w:r>
          </w:p>
        </w:tc>
        <w:tc>
          <w:tcPr>
            <w:tcW w:w="11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435973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户外广告设置规范有序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20F9DD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现场检查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0C7192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区城管局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00CE6B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乡、镇（街道）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17D9B7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 </w:t>
            </w:r>
          </w:p>
        </w:tc>
      </w:tr>
      <w:tr w14:paraId="3D71C13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6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51429C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3</w:t>
            </w:r>
          </w:p>
        </w:tc>
        <w:tc>
          <w:tcPr>
            <w:tcW w:w="15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4AE740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对收旧、车辆清洗、维修、饮食等企业单位环境卫生检查</w:t>
            </w:r>
          </w:p>
        </w:tc>
        <w:tc>
          <w:tcPr>
            <w:tcW w:w="24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174DA53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《江苏省城市市容和环境卫生管理条例》第三十二条、第六十四条第（五）项</w:t>
            </w:r>
          </w:p>
        </w:tc>
        <w:tc>
          <w:tcPr>
            <w:tcW w:w="1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423560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各镇（含洋北街道）人民政府</w:t>
            </w:r>
          </w:p>
        </w:tc>
        <w:tc>
          <w:tcPr>
            <w:tcW w:w="14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5C198F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各镇（含洋北街道）综合行政执法和安全生产工作办公室</w:t>
            </w:r>
          </w:p>
        </w:tc>
        <w:tc>
          <w:tcPr>
            <w:tcW w:w="17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4C92D4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各镇（含洋北街道）行政区域范围</w:t>
            </w:r>
          </w:p>
        </w:tc>
        <w:tc>
          <w:tcPr>
            <w:tcW w:w="17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1389C6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是否存在污染周围环境情况</w:t>
            </w:r>
          </w:p>
        </w:tc>
        <w:tc>
          <w:tcPr>
            <w:tcW w:w="11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346D87B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周边市容环卫整洁有序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28B8326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现场检查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7DF3BA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区城管局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1589F6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乡、镇（街道）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0B9CF3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 </w:t>
            </w:r>
          </w:p>
        </w:tc>
      </w:tr>
      <w:tr w14:paraId="1E4A0D2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6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5D16EF8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4</w:t>
            </w:r>
          </w:p>
        </w:tc>
        <w:tc>
          <w:tcPr>
            <w:tcW w:w="15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2188E1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对施工现场环境卫生情况进行检查</w:t>
            </w:r>
          </w:p>
        </w:tc>
        <w:tc>
          <w:tcPr>
            <w:tcW w:w="24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701D9F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《江苏省城市市容和环境卫生管理条例》第三十一条</w:t>
            </w:r>
          </w:p>
        </w:tc>
        <w:tc>
          <w:tcPr>
            <w:tcW w:w="1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5F4EE6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各镇（含洋北街道）人民政府</w:t>
            </w:r>
          </w:p>
        </w:tc>
        <w:tc>
          <w:tcPr>
            <w:tcW w:w="14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41169B7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各镇（含洋北街道）综合行政执法和安全生产工作办公室</w:t>
            </w:r>
          </w:p>
        </w:tc>
        <w:tc>
          <w:tcPr>
            <w:tcW w:w="17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0BF0C2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各镇（含洋北街道）行政区域范围</w:t>
            </w:r>
          </w:p>
        </w:tc>
        <w:tc>
          <w:tcPr>
            <w:tcW w:w="17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577D31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施工现场有无设置围挡、车辆冲洗设施以及其他临时环境卫生设施，有无产生扬尘、污水等污染周围环境等。</w:t>
            </w:r>
          </w:p>
        </w:tc>
        <w:tc>
          <w:tcPr>
            <w:tcW w:w="11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357B9F1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符合环境卫生标准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4FC489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现场检查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69672E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区城管局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4AD810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乡、镇（街道）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0A406F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 </w:t>
            </w:r>
          </w:p>
        </w:tc>
      </w:tr>
      <w:tr w14:paraId="0429EED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6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79EB89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5</w:t>
            </w:r>
          </w:p>
        </w:tc>
        <w:tc>
          <w:tcPr>
            <w:tcW w:w="15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3D4A37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对配套建设环卫设施情况检查</w:t>
            </w:r>
          </w:p>
        </w:tc>
        <w:tc>
          <w:tcPr>
            <w:tcW w:w="24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78D45F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《江苏省城市市容和环境卫生管理条例》第二十八条</w:t>
            </w:r>
          </w:p>
        </w:tc>
        <w:tc>
          <w:tcPr>
            <w:tcW w:w="1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07525B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各镇（含洋北街道）人民政府</w:t>
            </w:r>
          </w:p>
        </w:tc>
        <w:tc>
          <w:tcPr>
            <w:tcW w:w="14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716E0B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各镇（含洋北街道）综合行政执法和安全生产工作办公室</w:t>
            </w:r>
          </w:p>
        </w:tc>
        <w:tc>
          <w:tcPr>
            <w:tcW w:w="17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536B0D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各镇（含洋北街道）行政区域范围</w:t>
            </w:r>
          </w:p>
        </w:tc>
        <w:tc>
          <w:tcPr>
            <w:tcW w:w="17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10A419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施工现场有无设置围挡、车辆冲洗设施以及其他临时环境卫生设施，有无产生扬尘、污水等污染周围环境等。</w:t>
            </w:r>
          </w:p>
        </w:tc>
        <w:tc>
          <w:tcPr>
            <w:tcW w:w="11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01BF1D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符合环境卫生标准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5801BB8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现场检查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47B654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区城管局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05353F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乡、镇（街道）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150CB08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 </w:t>
            </w:r>
          </w:p>
        </w:tc>
      </w:tr>
      <w:tr w14:paraId="29BF000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6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4CB186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6</w:t>
            </w:r>
          </w:p>
        </w:tc>
        <w:tc>
          <w:tcPr>
            <w:tcW w:w="15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0E82FC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对运输企业车辆有无污染环境进行检查</w:t>
            </w:r>
          </w:p>
        </w:tc>
        <w:tc>
          <w:tcPr>
            <w:tcW w:w="24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7A65CB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《江苏省城市市容和环境卫生管理条例》第二十一条、第六十三条第（八）项</w:t>
            </w:r>
          </w:p>
        </w:tc>
        <w:tc>
          <w:tcPr>
            <w:tcW w:w="1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4CD125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各镇（含洋北街道）人民政府</w:t>
            </w:r>
          </w:p>
        </w:tc>
        <w:tc>
          <w:tcPr>
            <w:tcW w:w="14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120006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各镇（含洋北街道）综合行政执法和安全生产工作办公室</w:t>
            </w:r>
          </w:p>
        </w:tc>
        <w:tc>
          <w:tcPr>
            <w:tcW w:w="17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56A49B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各镇（含洋北街道）行政区域范围</w:t>
            </w:r>
          </w:p>
        </w:tc>
        <w:tc>
          <w:tcPr>
            <w:tcW w:w="17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716C92A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运输工程渣土、砂石、泥浆及流体废弃物的车辆，有无沿途泄漏、车轮带泥行驶污染道路。</w:t>
            </w:r>
          </w:p>
        </w:tc>
        <w:tc>
          <w:tcPr>
            <w:tcW w:w="11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44FAAB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符合环境卫生标准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20488F8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现场检查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51F862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区城管局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0269593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乡、镇（街道）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55C6E2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6"/>
                <w:szCs w:val="26"/>
                <w:bdr w:val="none" w:color="auto" w:sz="0" w:space="0"/>
              </w:rPr>
              <w:t> </w:t>
            </w:r>
          </w:p>
        </w:tc>
      </w:tr>
    </w:tbl>
    <w:p w14:paraId="461AB756"/>
    <w:sectPr>
      <w:pgSz w:w="16838" w:h="11906" w:orient="landscape"/>
      <w:pgMar w:top="1587" w:right="2098" w:bottom="1474" w:left="1984" w:header="851" w:footer="141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FF5B87"/>
    <w:rsid w:val="215E1C01"/>
    <w:rsid w:val="47586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2023-07-24T07:47:00Z</dcterms:created>
  <dc:creator>Lenovo</dc:creator>
  <cp:lastModifiedBy>TIA</cp:lastModifiedBy>
  <dcterms:modified xsi:type="dcterms:W3CDTF">2025-05-28T06:40:56Z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5BEC3742024F4A40B0EDB031FB221D04_12</vt:lpwstr>
  </property>
  <property fmtid="{D5CDD505-2E9C-101B-9397-08002B2CF9AE}" pid="4" name="KSOTemplateDocerSaveRecord">
    <vt:lpwstr>eyJoZGlkIjoiOTE5ZTcwMDQzNmExMDI4YmVhNGRkMmY4NzE0YWNlYzUiLCJ1c2VySWQiOiIxMTg1NDc0NzY5In0=</vt:lpwstr>
  </property>
</Properties>
</file>